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92" w:rsidRDefault="005E1D92" w:rsidP="005E1D92">
      <w:pPr>
        <w:ind w:left="0" w:right="1927"/>
        <w:rPr>
          <w:rFonts w:ascii="微軟正黑體" w:eastAsia="微軟正黑體" w:hAnsi="微軟正黑體"/>
          <w:color w:val="3D3D3D"/>
          <w:sz w:val="23"/>
          <w:szCs w:val="23"/>
          <w:shd w:val="clear" w:color="auto" w:fill="FFFFFF"/>
        </w:rPr>
      </w:pPr>
      <w:r>
        <w:rPr>
          <w:rFonts w:ascii="微軟正黑體" w:eastAsia="微軟正黑體" w:hAnsi="微軟正黑體" w:hint="eastAsia"/>
          <w:color w:val="3D3D3D"/>
          <w:sz w:val="23"/>
          <w:szCs w:val="23"/>
          <w:shd w:val="clear" w:color="auto" w:fill="FFFFFF"/>
        </w:rPr>
        <w:t>【廣穎電通股份有限公司】現正熱烈招募中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微軟正黑體" w:eastAsia="微軟正黑體" w:hAnsi="微軟正黑體" w:cs="新細明體"/>
          <w:color w:val="3D3D3D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【關於廣穎</w:t>
      </w: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】</w:t>
      </w:r>
    </w:p>
    <w:p w:rsid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SP</w:t>
      </w:r>
      <w:proofErr w:type="gram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廣穎電</w:t>
      </w:r>
      <w:proofErr w:type="gram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通成立於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2003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年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2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月，致力於經營自有品牌並積極開拓全球市場，為記憶卡、隨身碟、外接式硬碟、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SSD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固態硬碟、記憶體模組及工業用記憶體產品的全球領導廠商之</w:t>
      </w:r>
      <w:proofErr w:type="gram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一</w:t>
      </w:r>
      <w:proofErr w:type="gram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。對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SP</w:t>
      </w:r>
      <w:proofErr w:type="gramStart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廣穎電</w:t>
      </w:r>
      <w:proofErr w:type="gramEnd"/>
      <w:r>
        <w:rPr>
          <w:rFonts w:ascii="Verdana" w:hAnsi="Verdana"/>
          <w:color w:val="666666"/>
          <w:sz w:val="20"/>
          <w:szCs w:val="20"/>
          <w:shd w:val="clear" w:color="auto" w:fill="FFFFFF"/>
        </w:rPr>
        <w:t>通而言，我們不僅僅提供數位儲存裝置，更期望能保存每個人的專屬記憶，實現「記憶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666666"/>
          <w:sz w:val="20"/>
          <w:szCs w:val="20"/>
          <w:shd w:val="clear" w:color="auto" w:fill="FFFFFF"/>
        </w:rPr>
        <w:t>獨一無二」的品牌精神。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微軟正黑體" w:eastAsia="微軟正黑體" w:hAnsi="微軟正黑體" w:cs="新細明體"/>
          <w:color w:val="3D3D3D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【廣穎</w:t>
      </w: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主要產品】</w:t>
      </w:r>
    </w:p>
    <w:p w:rsid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各類消費型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 / 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工業規格記憶卡、隨身碟、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SSD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固態硬碟、記憶體模組、外接式硬碟、讀卡機、擴充卡、藍芽耳機、行動電源、線材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...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等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3C</w:t>
      </w:r>
      <w:proofErr w:type="gramStart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週</w:t>
      </w:r>
      <w:proofErr w:type="gramEnd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邊商品。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微軟正黑體" w:eastAsia="微軟正黑體" w:hAnsi="微軟正黑體" w:cs="新細明體"/>
          <w:color w:val="3D3D3D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【招募職缺</w:t>
      </w: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】</w:t>
      </w:r>
    </w:p>
    <w:p w:rsidR="005E1D92" w:rsidRPr="005E1D92" w:rsidRDefault="00316AC5" w:rsidP="005E1D92">
      <w:pPr>
        <w:ind w:left="0" w:right="84"/>
      </w:pPr>
      <w:r>
        <w:rPr>
          <w:rFonts w:ascii="微軟正黑體" w:eastAsia="微軟正黑體" w:hAnsi="微軟正黑體" w:hint="eastAsia"/>
          <w:color w:val="3D3D3D"/>
          <w:sz w:val="23"/>
          <w:szCs w:val="23"/>
          <w:shd w:val="clear" w:color="auto" w:fill="FFFFFF"/>
        </w:rPr>
        <w:t>歡迎有興趣的同學踴躍投遞履歷，詳細內容請見附件或本公司</w:t>
      </w:r>
      <w:r w:rsidR="005E1D92">
        <w:rPr>
          <w:rFonts w:ascii="微軟正黑體" w:eastAsia="微軟正黑體" w:hAnsi="微軟正黑體" w:hint="eastAsia"/>
          <w:color w:val="3D3D3D"/>
          <w:sz w:val="23"/>
          <w:szCs w:val="23"/>
          <w:shd w:val="clear" w:color="auto" w:fill="FFFFFF"/>
        </w:rPr>
        <w:t>104人力銀行職缺網(</w:t>
      </w:r>
      <w:hyperlink r:id="rId7" w:history="1">
        <w:r w:rsidR="005E1D92" w:rsidRPr="003C7A95">
          <w:rPr>
            <w:rStyle w:val="a3"/>
            <w:rFonts w:ascii="微軟正黑體" w:eastAsia="微軟正黑體" w:hAnsi="微軟正黑體"/>
            <w:sz w:val="23"/>
            <w:szCs w:val="23"/>
            <w:shd w:val="clear" w:color="auto" w:fill="FFFFFF"/>
          </w:rPr>
          <w:t>https://www.104.com.tw/company/10tqbw2o</w:t>
        </w:r>
      </w:hyperlink>
      <w:r w:rsidR="005E1D92">
        <w:rPr>
          <w:rFonts w:ascii="微軟正黑體" w:eastAsia="微軟正黑體" w:hAnsi="微軟正黑體" w:hint="eastAsia"/>
          <w:color w:val="3D3D3D"/>
          <w:sz w:val="23"/>
          <w:szCs w:val="23"/>
          <w:shd w:val="clear" w:color="auto" w:fill="FFFFFF"/>
        </w:rPr>
        <w:t>)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標楷體" w:eastAsia="標楷體" w:hAnsi="標楷體" w:cs="新細明體"/>
          <w:color w:val="3D3D3D"/>
          <w:kern w:val="0"/>
          <w:sz w:val="23"/>
          <w:szCs w:val="23"/>
        </w:rPr>
      </w:pP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【激勵性的薪資與獎酬】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1.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利潤分享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 : 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我們的經營團隊堅持將成果分享給所有客戶、員工與投資大眾，每年視營運狀況</w:t>
      </w:r>
      <w:proofErr w:type="gramStart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提撥</w:t>
      </w:r>
      <w:proofErr w:type="gramEnd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10%~20%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盈餘回饋給同仁。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2.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調薪制度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: 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每年依公司營運成果及個人績效調薪。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3.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年終獎金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: 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依據公司當年度實際經營成果及個人績效表現發放年終獎金。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4.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教育訓練：除了扎實的培訓機制與暢通的升遷管道外，另有線上學習平台可自主學習。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標楷體" w:eastAsia="標楷體" w:hAnsi="標楷體" w:cs="新細明體"/>
          <w:color w:val="3D3D3D"/>
          <w:kern w:val="0"/>
          <w:sz w:val="23"/>
          <w:szCs w:val="23"/>
        </w:rPr>
      </w:pP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【幸福職場】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1.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彈性工時：</w:t>
      </w:r>
      <w:proofErr w:type="gramStart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採</w:t>
      </w:r>
      <w:proofErr w:type="gramEnd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彈性時間上班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(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非所有職務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)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、</w:t>
      </w:r>
      <w:proofErr w:type="gramStart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週</w:t>
      </w:r>
      <w:proofErr w:type="gramEnd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休二日。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2.</w:t>
      </w:r>
      <w:proofErr w:type="gramStart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節金禮品</w:t>
      </w:r>
      <w:proofErr w:type="gramEnd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：三節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(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勞動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/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中秋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/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端午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)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特色禮品與結婚、喪葬、住院、生育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...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等禮金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/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禮券。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3.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福利活動：部門聚餐、多元社團活動補助與旅遊補助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 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。</w:t>
      </w:r>
    </w:p>
    <w:p w:rsidR="005E1D92" w:rsidRP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4.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健康檢查：定期年度健康檢查，並由專業醫師提供異常追蹤之必要協助。</w:t>
      </w:r>
    </w:p>
    <w:p w:rsidR="005E1D92" w:rsidRDefault="005E1D92" w:rsidP="005E1D92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5.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友善職場：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 </w:t>
      </w:r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設有舒適且隱私不受打擾的</w:t>
      </w:r>
      <w:proofErr w:type="gramStart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哺集乳室</w:t>
      </w:r>
      <w:proofErr w:type="gramEnd"/>
      <w:r w:rsidRPr="005E1D92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，產後哺乳無壓力。</w:t>
      </w:r>
    </w:p>
    <w:p w:rsidR="008327B5" w:rsidRPr="005E1D92" w:rsidRDefault="008327B5" w:rsidP="008327B5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標楷體" w:eastAsia="標楷體" w:hAnsi="標楷體" w:cs="新細明體"/>
          <w:color w:val="3D3D3D"/>
          <w:kern w:val="0"/>
          <w:sz w:val="23"/>
          <w:szCs w:val="23"/>
        </w:rPr>
      </w:pP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【</w:t>
      </w:r>
      <w:r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應徵方式</w:t>
      </w:r>
      <w:r w:rsidRPr="005E1D92">
        <w:rPr>
          <w:rFonts w:ascii="標楷體" w:eastAsia="標楷體" w:hAnsi="標楷體" w:cs="新細明體" w:hint="eastAsia"/>
          <w:color w:val="3D3D3D"/>
          <w:kern w:val="0"/>
          <w:sz w:val="23"/>
          <w:szCs w:val="23"/>
        </w:rPr>
        <w:t>】</w:t>
      </w:r>
    </w:p>
    <w:p w:rsidR="008327B5" w:rsidRPr="00D91FAB" w:rsidRDefault="00D91FAB" w:rsidP="00D91FAB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1.</w:t>
      </w:r>
      <w:r w:rsidR="008327B5" w:rsidRPr="00D91FAB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招募信箱：</w:t>
      </w:r>
      <w:hyperlink r:id="rId8" w:history="1">
        <w:r w:rsidR="008327B5" w:rsidRPr="00D91FAB">
          <w:rPr>
            <w:rFonts w:ascii="Verdana" w:hAnsi="Verdana" w:hint="eastAsia"/>
            <w:color w:val="666666"/>
            <w:sz w:val="20"/>
            <w:szCs w:val="20"/>
          </w:rPr>
          <w:t>recruit@silicon-power.com</w:t>
        </w:r>
      </w:hyperlink>
      <w:r w:rsidR="008327B5" w:rsidRPr="00D91FAB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 xml:space="preserve">　投遞時註明應徵職缺，並說明是從哪</w:t>
      </w:r>
      <w:proofErr w:type="gramStart"/>
      <w:r w:rsidR="008327B5" w:rsidRPr="00D91FAB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個</w:t>
      </w:r>
      <w:proofErr w:type="gramEnd"/>
      <w:r w:rsidR="008327B5" w:rsidRPr="00D91FAB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管道看到職缺的，可以增加錄取機會</w:t>
      </w:r>
      <w:proofErr w:type="gramStart"/>
      <w:r w:rsidR="008327B5" w:rsidRPr="00D91FAB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喔</w:t>
      </w:r>
      <w:proofErr w:type="gramEnd"/>
    </w:p>
    <w:p w:rsidR="00D91FAB" w:rsidRPr="00D91FAB" w:rsidRDefault="00D91FAB" w:rsidP="00D91FAB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2.</w:t>
      </w: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直接從</w:t>
      </w: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104</w:t>
      </w: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進行投遞</w:t>
      </w:r>
    </w:p>
    <w:p w:rsidR="008327B5" w:rsidRPr="008327B5" w:rsidRDefault="00D91FAB" w:rsidP="008327B5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3</w:t>
      </w:r>
      <w:r w:rsidR="008327B5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.</w:t>
      </w:r>
      <w:r w:rsidR="008327B5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若為應屆畢業生，投遞時請附上成績單</w:t>
      </w:r>
    </w:p>
    <w:p w:rsidR="005E1D92" w:rsidRPr="00D91FAB" w:rsidRDefault="00D91FAB" w:rsidP="00D91FAB">
      <w:pPr>
        <w:widowControl/>
        <w:shd w:val="clear" w:color="auto" w:fill="FFFFFF"/>
        <w:spacing w:before="0" w:after="120" w:line="240" w:lineRule="auto"/>
        <w:ind w:left="0" w:right="0"/>
        <w:jc w:val="both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4</w:t>
      </w:r>
      <w:r w:rsidR="008327B5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.</w:t>
      </w:r>
      <w:r w:rsidR="008327B5">
        <w:rPr>
          <w:rFonts w:ascii="Verdana" w:hAnsi="Verdana" w:hint="eastAsia"/>
          <w:color w:val="666666"/>
          <w:sz w:val="20"/>
          <w:szCs w:val="20"/>
          <w:shd w:val="clear" w:color="auto" w:fill="FFFFFF"/>
        </w:rPr>
        <w:t>歡迎投遞時附上作品及證書</w:t>
      </w:r>
    </w:p>
    <w:sectPr w:rsidR="005E1D92" w:rsidRPr="00D91FAB" w:rsidSect="000E67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1B" w:rsidRDefault="0070771B" w:rsidP="005C41F4">
      <w:pPr>
        <w:spacing w:before="0" w:line="240" w:lineRule="auto"/>
      </w:pPr>
      <w:r>
        <w:separator/>
      </w:r>
    </w:p>
  </w:endnote>
  <w:endnote w:type="continuationSeparator" w:id="0">
    <w:p w:rsidR="0070771B" w:rsidRDefault="0070771B" w:rsidP="005C41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1B" w:rsidRDefault="0070771B" w:rsidP="005C41F4">
      <w:pPr>
        <w:spacing w:before="0" w:line="240" w:lineRule="auto"/>
      </w:pPr>
      <w:r>
        <w:separator/>
      </w:r>
    </w:p>
  </w:footnote>
  <w:footnote w:type="continuationSeparator" w:id="0">
    <w:p w:rsidR="0070771B" w:rsidRDefault="0070771B" w:rsidP="005C41F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417"/>
    <w:multiLevelType w:val="hybridMultilevel"/>
    <w:tmpl w:val="45C2A10E"/>
    <w:lvl w:ilvl="0" w:tplc="7B3AE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56092C"/>
    <w:multiLevelType w:val="hybridMultilevel"/>
    <w:tmpl w:val="2FE26C26"/>
    <w:lvl w:ilvl="0" w:tplc="26282260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hint="default"/>
        <w:color w:val="666666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FC1B63"/>
    <w:multiLevelType w:val="multilevel"/>
    <w:tmpl w:val="D3C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D92"/>
    <w:rsid w:val="000E67F7"/>
    <w:rsid w:val="00316AC5"/>
    <w:rsid w:val="005C41F4"/>
    <w:rsid w:val="005E1D92"/>
    <w:rsid w:val="0070771B"/>
    <w:rsid w:val="008327B5"/>
    <w:rsid w:val="00966835"/>
    <w:rsid w:val="00A15621"/>
    <w:rsid w:val="00D9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73" w:line="400" w:lineRule="exact"/>
        <w:ind w:left="1162" w:right="6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E1D92"/>
    <w:pPr>
      <w:widowControl/>
      <w:spacing w:before="100" w:beforeAutospacing="1" w:after="100" w:afterAutospacing="1" w:line="240" w:lineRule="auto"/>
      <w:ind w:left="0" w:right="0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1D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E1D92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8327B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C4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41F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4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41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silicon-po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04.com.tw/company/10tqbw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sevia_wang</dc:creator>
  <cp:lastModifiedBy>sevia_wang</cp:lastModifiedBy>
  <cp:revision>5</cp:revision>
  <dcterms:created xsi:type="dcterms:W3CDTF">2022-05-26T06:02:00Z</dcterms:created>
  <dcterms:modified xsi:type="dcterms:W3CDTF">2022-06-15T03:56:00Z</dcterms:modified>
</cp:coreProperties>
</file>