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E6" w:rsidRPr="008359E6" w:rsidRDefault="008359E6" w:rsidP="008359E6">
      <w:pPr>
        <w:rPr>
          <w:rFonts w:ascii="標楷體" w:eastAsia="標楷體" w:hAnsi="標楷體" w:hint="eastAsia"/>
          <w:sz w:val="32"/>
          <w:szCs w:val="32"/>
        </w:rPr>
      </w:pPr>
      <w:r w:rsidRPr="008359E6">
        <w:rPr>
          <w:rFonts w:ascii="標楷體" w:eastAsia="標楷體" w:hAnsi="標楷體" w:hint="eastAsia"/>
          <w:sz w:val="32"/>
          <w:szCs w:val="32"/>
        </w:rPr>
        <w:t>國立</w:t>
      </w:r>
      <w:proofErr w:type="gramStart"/>
      <w:r w:rsidRPr="008359E6">
        <w:rPr>
          <w:rFonts w:ascii="標楷體" w:eastAsia="標楷體" w:hAnsi="標楷體" w:hint="eastAsia"/>
          <w:sz w:val="32"/>
          <w:szCs w:val="32"/>
        </w:rPr>
        <w:t>臺</w:t>
      </w:r>
      <w:proofErr w:type="gramEnd"/>
      <w:r w:rsidRPr="008359E6">
        <w:rPr>
          <w:rFonts w:ascii="標楷體" w:eastAsia="標楷體" w:hAnsi="標楷體" w:hint="eastAsia"/>
          <w:sz w:val="32"/>
          <w:szCs w:val="32"/>
        </w:rPr>
        <w:t>北大學企管系110學年度【博士班】招生簡章已公告，3/18至4/12受理網路報名。</w:t>
      </w:r>
    </w:p>
    <w:p w:rsidR="008359E6" w:rsidRPr="008359E6" w:rsidRDefault="008359E6" w:rsidP="008359E6">
      <w:pPr>
        <w:rPr>
          <w:rFonts w:ascii="標楷體" w:eastAsia="標楷體" w:hAnsi="標楷體"/>
          <w:sz w:val="28"/>
          <w:szCs w:val="28"/>
        </w:rPr>
      </w:pPr>
    </w:p>
    <w:p w:rsidR="008359E6" w:rsidRPr="008359E6" w:rsidRDefault="008359E6" w:rsidP="008359E6">
      <w:pPr>
        <w:rPr>
          <w:rFonts w:ascii="標楷體" w:eastAsia="標楷體" w:hAnsi="標楷體" w:hint="eastAsia"/>
          <w:sz w:val="28"/>
          <w:szCs w:val="28"/>
        </w:rPr>
      </w:pPr>
      <w:r w:rsidRPr="008359E6">
        <w:rPr>
          <w:rFonts w:ascii="標楷體" w:eastAsia="標楷體" w:hAnsi="標楷體" w:hint="eastAsia"/>
          <w:sz w:val="28"/>
          <w:szCs w:val="28"/>
        </w:rPr>
        <w:t>國立</w:t>
      </w:r>
      <w:proofErr w:type="gramStart"/>
      <w:r w:rsidRPr="008359E6">
        <w:rPr>
          <w:rFonts w:ascii="標楷體" w:eastAsia="標楷體" w:hAnsi="標楷體" w:hint="eastAsia"/>
          <w:sz w:val="28"/>
          <w:szCs w:val="28"/>
        </w:rPr>
        <w:t>臺</w:t>
      </w:r>
      <w:proofErr w:type="gramEnd"/>
      <w:r w:rsidRPr="008359E6">
        <w:rPr>
          <w:rFonts w:ascii="標楷體" w:eastAsia="標楷體" w:hAnsi="標楷體" w:hint="eastAsia"/>
          <w:sz w:val="28"/>
          <w:szCs w:val="28"/>
        </w:rPr>
        <w:t>北大學企管系是全國歷史最悠久且規模最大的企管系，今年將邁進七十一</w:t>
      </w:r>
      <w:proofErr w:type="gramStart"/>
      <w:r w:rsidRPr="008359E6">
        <w:rPr>
          <w:rFonts w:ascii="標楷體" w:eastAsia="標楷體" w:hAnsi="標楷體" w:hint="eastAsia"/>
          <w:sz w:val="28"/>
          <w:szCs w:val="28"/>
        </w:rPr>
        <w:t>週年系慶</w:t>
      </w:r>
      <w:proofErr w:type="gramEnd"/>
      <w:r w:rsidRPr="008359E6">
        <w:rPr>
          <w:rFonts w:ascii="標楷體" w:eastAsia="標楷體" w:hAnsi="標楷體" w:hint="eastAsia"/>
          <w:sz w:val="28"/>
          <w:szCs w:val="28"/>
        </w:rPr>
        <w:t>，系</w:t>
      </w:r>
      <w:proofErr w:type="gramStart"/>
      <w:r w:rsidRPr="008359E6">
        <w:rPr>
          <w:rFonts w:ascii="標楷體" w:eastAsia="標楷體" w:hAnsi="標楷體" w:hint="eastAsia"/>
          <w:sz w:val="28"/>
          <w:szCs w:val="28"/>
        </w:rPr>
        <w:t>友廣布產</w:t>
      </w:r>
      <w:proofErr w:type="gramEnd"/>
      <w:r w:rsidRPr="008359E6">
        <w:rPr>
          <w:rFonts w:ascii="標楷體" w:eastAsia="標楷體" w:hAnsi="標楷體" w:hint="eastAsia"/>
          <w:sz w:val="28"/>
          <w:szCs w:val="28"/>
        </w:rPr>
        <w:t>官學</w:t>
      </w:r>
      <w:proofErr w:type="gramStart"/>
      <w:r w:rsidRPr="008359E6">
        <w:rPr>
          <w:rFonts w:ascii="標楷體" w:eastAsia="標楷體" w:hAnsi="標楷體" w:hint="eastAsia"/>
          <w:sz w:val="28"/>
          <w:szCs w:val="28"/>
        </w:rPr>
        <w:t>研</w:t>
      </w:r>
      <w:proofErr w:type="gramEnd"/>
      <w:r w:rsidRPr="008359E6">
        <w:rPr>
          <w:rFonts w:ascii="標楷體" w:eastAsia="標楷體" w:hAnsi="標楷體" w:hint="eastAsia"/>
          <w:sz w:val="28"/>
          <w:szCs w:val="28"/>
        </w:rPr>
        <w:t>各領域，人脈網絡綿密且遍布各行各業，為國家培育眾多卓越管理人才，歡迎推薦優秀人才報考，並廣為宣傳周知。感謝您！</w:t>
      </w:r>
    </w:p>
    <w:p w:rsidR="008359E6" w:rsidRPr="008359E6" w:rsidRDefault="008359E6" w:rsidP="008359E6">
      <w:pPr>
        <w:rPr>
          <w:rFonts w:ascii="標楷體" w:eastAsia="標楷體" w:hAnsi="標楷體"/>
          <w:sz w:val="28"/>
          <w:szCs w:val="28"/>
        </w:rPr>
      </w:pPr>
    </w:p>
    <w:p w:rsidR="008359E6" w:rsidRDefault="008359E6" w:rsidP="008359E6">
      <w:pPr>
        <w:rPr>
          <w:rFonts w:ascii="標楷體" w:eastAsia="標楷體" w:hAnsi="標楷體"/>
          <w:sz w:val="28"/>
          <w:szCs w:val="28"/>
        </w:rPr>
      </w:pPr>
      <w:r w:rsidRPr="008359E6">
        <w:rPr>
          <w:rFonts w:ascii="標楷體" w:eastAsia="標楷體" w:hAnsi="標楷體" w:hint="eastAsia"/>
          <w:sz w:val="28"/>
          <w:szCs w:val="28"/>
        </w:rPr>
        <w:t>招生組別：</w:t>
      </w:r>
      <w:r>
        <w:rPr>
          <w:rFonts w:ascii="標楷體" w:eastAsia="標楷體" w:hAnsi="標楷體"/>
          <w:sz w:val="28"/>
          <w:szCs w:val="28"/>
        </w:rPr>
        <w:br/>
      </w:r>
      <w:r w:rsidRPr="008359E6">
        <w:rPr>
          <w:rFonts w:ascii="標楷體" w:eastAsia="標楷體" w:hAnsi="標楷體" w:hint="eastAsia"/>
          <w:sz w:val="28"/>
          <w:szCs w:val="28"/>
        </w:rPr>
        <w:t>財務金融組</w:t>
      </w:r>
      <w:r w:rsidRPr="008359E6">
        <w:rPr>
          <w:rFonts w:ascii="標楷體" w:eastAsia="標楷體" w:hAnsi="標楷體"/>
          <w:sz w:val="28"/>
          <w:szCs w:val="28"/>
        </w:rPr>
        <w:t>/</w:t>
      </w:r>
      <w:r w:rsidRPr="008359E6">
        <w:rPr>
          <w:rFonts w:ascii="標楷體" w:eastAsia="標楷體" w:hAnsi="標楷體" w:hint="eastAsia"/>
          <w:sz w:val="28"/>
          <w:szCs w:val="28"/>
        </w:rPr>
        <w:t>行銷與國際企業組</w:t>
      </w:r>
      <w:r w:rsidRPr="008359E6">
        <w:rPr>
          <w:rFonts w:ascii="標楷體" w:eastAsia="標楷體" w:hAnsi="標楷體"/>
          <w:sz w:val="28"/>
          <w:szCs w:val="28"/>
        </w:rPr>
        <w:t>/</w:t>
      </w:r>
      <w:r w:rsidRPr="008359E6">
        <w:rPr>
          <w:rFonts w:ascii="標楷體" w:eastAsia="標楷體" w:hAnsi="標楷體" w:hint="eastAsia"/>
          <w:sz w:val="28"/>
          <w:szCs w:val="28"/>
        </w:rPr>
        <w:t>資訊與作業管理組</w:t>
      </w:r>
      <w:r w:rsidRPr="008359E6">
        <w:rPr>
          <w:rFonts w:ascii="標楷體" w:eastAsia="標楷體" w:hAnsi="標楷體"/>
          <w:sz w:val="28"/>
          <w:szCs w:val="28"/>
        </w:rPr>
        <w:t>/</w:t>
      </w:r>
      <w:r w:rsidRPr="008359E6">
        <w:rPr>
          <w:rFonts w:ascii="標楷體" w:eastAsia="標楷體" w:hAnsi="標楷體" w:hint="eastAsia"/>
          <w:sz w:val="28"/>
          <w:szCs w:val="28"/>
        </w:rPr>
        <w:t>策略、組織與</w:t>
      </w:r>
      <w:r w:rsidR="00AA11B7">
        <w:rPr>
          <w:rFonts w:ascii="標楷體" w:eastAsia="標楷體" w:hAnsi="標楷體"/>
          <w:sz w:val="28"/>
          <w:szCs w:val="28"/>
        </w:rPr>
        <w:br/>
      </w:r>
      <w:bookmarkStart w:id="0" w:name="_GoBack"/>
      <w:bookmarkEnd w:id="0"/>
      <w:r w:rsidRPr="008359E6">
        <w:rPr>
          <w:rFonts w:ascii="標楷體" w:eastAsia="標楷體" w:hAnsi="標楷體" w:hint="eastAsia"/>
          <w:sz w:val="28"/>
          <w:szCs w:val="28"/>
        </w:rPr>
        <w:t>人資管理組（書審、面試各佔</w:t>
      </w:r>
      <w:r w:rsidRPr="008359E6">
        <w:rPr>
          <w:rFonts w:ascii="標楷體" w:eastAsia="標楷體" w:hAnsi="標楷體"/>
          <w:sz w:val="28"/>
          <w:szCs w:val="28"/>
        </w:rPr>
        <w:t>50%</w:t>
      </w:r>
      <w:r w:rsidRPr="008359E6">
        <w:rPr>
          <w:rFonts w:ascii="標楷體" w:eastAsia="標楷體" w:hAnsi="標楷體" w:hint="eastAsia"/>
          <w:sz w:val="28"/>
          <w:szCs w:val="28"/>
        </w:rPr>
        <w:t>）</w:t>
      </w:r>
    </w:p>
    <w:p w:rsidR="008359E6" w:rsidRPr="008359E6" w:rsidRDefault="008359E6" w:rsidP="008359E6">
      <w:pPr>
        <w:rPr>
          <w:rFonts w:ascii="標楷體" w:eastAsia="標楷體" w:hAnsi="標楷體" w:hint="eastAsia"/>
          <w:sz w:val="28"/>
          <w:szCs w:val="28"/>
        </w:rPr>
      </w:pPr>
    </w:p>
    <w:p w:rsidR="008359E6" w:rsidRDefault="008359E6" w:rsidP="008359E6">
      <w:pPr>
        <w:rPr>
          <w:rFonts w:ascii="標楷體" w:eastAsia="標楷體" w:hAnsi="標楷體"/>
          <w:sz w:val="28"/>
          <w:szCs w:val="28"/>
        </w:rPr>
      </w:pPr>
      <w:r w:rsidRPr="008359E6">
        <w:rPr>
          <w:rFonts w:ascii="標楷體" w:eastAsia="標楷體" w:hAnsi="標楷體" w:hint="eastAsia"/>
          <w:sz w:val="28"/>
          <w:szCs w:val="28"/>
        </w:rPr>
        <w:t>招生名額：13名</w:t>
      </w:r>
    </w:p>
    <w:p w:rsidR="008359E6" w:rsidRPr="008359E6" w:rsidRDefault="008359E6" w:rsidP="008359E6">
      <w:pPr>
        <w:rPr>
          <w:rFonts w:ascii="標楷體" w:eastAsia="標楷體" w:hAnsi="標楷體" w:hint="eastAsia"/>
          <w:sz w:val="28"/>
          <w:szCs w:val="28"/>
        </w:rPr>
      </w:pPr>
    </w:p>
    <w:p w:rsidR="008359E6" w:rsidRPr="008359E6" w:rsidRDefault="008359E6" w:rsidP="008359E6">
      <w:pPr>
        <w:rPr>
          <w:rFonts w:ascii="標楷體" w:eastAsia="標楷體" w:hAnsi="標楷體" w:hint="eastAsia"/>
          <w:sz w:val="28"/>
          <w:szCs w:val="28"/>
        </w:rPr>
      </w:pPr>
      <w:r w:rsidRPr="008359E6">
        <w:rPr>
          <w:rFonts w:ascii="標楷體" w:eastAsia="標楷體" w:hAnsi="標楷體" w:hint="eastAsia"/>
          <w:sz w:val="28"/>
          <w:szCs w:val="28"/>
        </w:rPr>
        <w:t>本系博士班多數課程規劃於週一至週五夜間或週末在台北市民生校區授課。</w:t>
      </w:r>
    </w:p>
    <w:p w:rsidR="008359E6" w:rsidRPr="008359E6" w:rsidRDefault="008359E6" w:rsidP="008359E6">
      <w:pPr>
        <w:rPr>
          <w:rFonts w:ascii="標楷體" w:eastAsia="標楷體" w:hAnsi="標楷體" w:hint="eastAsia"/>
          <w:sz w:val="28"/>
          <w:szCs w:val="28"/>
        </w:rPr>
      </w:pPr>
      <w:r w:rsidRPr="008359E6">
        <w:rPr>
          <w:rFonts w:ascii="標楷體" w:eastAsia="標楷體" w:hAnsi="標楷體" w:hint="eastAsia"/>
          <w:sz w:val="28"/>
          <w:szCs w:val="28"/>
        </w:rPr>
        <w:t>更多招生資訊，請詳閱簡章頁碼p19.</w:t>
      </w:r>
    </w:p>
    <w:p w:rsidR="00364427" w:rsidRPr="008359E6" w:rsidRDefault="008359E6" w:rsidP="008359E6">
      <w:pPr>
        <w:rPr>
          <w:rFonts w:ascii="標楷體" w:eastAsia="標楷體" w:hAnsi="標楷體"/>
          <w:sz w:val="28"/>
          <w:szCs w:val="28"/>
        </w:rPr>
      </w:pPr>
      <w:r w:rsidRPr="008359E6">
        <w:rPr>
          <w:rFonts w:ascii="標楷體" w:eastAsia="標楷體" w:hAnsi="標楷體" w:hint="eastAsia"/>
          <w:sz w:val="28"/>
          <w:szCs w:val="28"/>
        </w:rPr>
        <w:t>招生諮詢：02-86741111分機66557 朱盈秋小姐</w:t>
      </w:r>
    </w:p>
    <w:sectPr w:rsidR="00364427" w:rsidRPr="008359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E6"/>
    <w:rsid w:val="00364427"/>
    <w:rsid w:val="008359E6"/>
    <w:rsid w:val="00AA1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6963"/>
  <w15:chartTrackingRefBased/>
  <w15:docId w15:val="{339F5117-E5EA-4FDA-9ED3-3E848D10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ㄐㄇ</dc:creator>
  <cp:keywords/>
  <dc:description/>
  <cp:lastModifiedBy>ㄐㄇ</cp:lastModifiedBy>
  <cp:revision>2</cp:revision>
  <dcterms:created xsi:type="dcterms:W3CDTF">2021-02-02T16:14:00Z</dcterms:created>
  <dcterms:modified xsi:type="dcterms:W3CDTF">2021-02-02T16:16:00Z</dcterms:modified>
</cp:coreProperties>
</file>